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0E8" w:rsidRPr="00FE40E8" w:rsidRDefault="00FE40E8" w:rsidP="00FE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 вреде курения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одна из самых значительных угроз здоровью человека.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5DFE61" wp14:editId="2BF48E8E">
            <wp:extent cx="5943600" cy="3347085"/>
            <wp:effectExtent l="0" t="0" r="0" b="5715"/>
            <wp:docPr id="1" name="Рисунок 1" descr="https://admin.cgon.ru/storage/upload/medialibrary/be3c62c2c290012c2eabbb41539d25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gon.ru/storage/upload/medialibrary/be3c62c2c290012c2eabbb41539d257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</w:t>
      </w:r>
      <w:proofErr w:type="gram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Всемирной</w:t>
      </w:r>
      <w:proofErr w:type="gram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здравоохранения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табак приводит почти к 7 миллионам случаев смерти, из которых более 6 миллионов случаев происходит среди потребителей и бывших потребителей табака, и более 890 000 — среди некурящих людей, подвергающихся воздействию вторичного табачного дыма. Если не будут приняты срочные меры, число е</w:t>
      </w:r>
      <w:bookmarkStart w:id="0" w:name="_GoBack"/>
      <w:bookmarkEnd w:id="0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жегодных случаев смерти к 2030 году может превысить 8 миллионов.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воздействии курения на организм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табака приводит к зависимости.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CA1485" wp14:editId="67821944">
            <wp:extent cx="3277870" cy="2536190"/>
            <wp:effectExtent l="0" t="0" r="0" b="0"/>
            <wp:docPr id="2" name="Рисунок 2" descr="https://admin.cgon.ru/storage/upload/medialibrary/a432a1bb137c8e2f00ec40b9053d5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gon.ru/storage/upload/medialibrary/a432a1bb137c8e2f00ec40b9053d52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 курильщиков достаточно быстро формируется привыкание к никотину, содержащемуся в табачных листьях, что обуславливает сильную потребность закурить снова и снова.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человек пытается бросить курить, у него или нее могут быть симптомы отмены, среди которых:</w:t>
      </w:r>
    </w:p>
    <w:p w:rsidR="00FE40E8" w:rsidRPr="00FE40E8" w:rsidRDefault="00FE40E8" w:rsidP="00FE4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раздражительность</w:t>
      </w:r>
    </w:p>
    <w:p w:rsidR="00FE40E8" w:rsidRPr="00FE40E8" w:rsidRDefault="00FE40E8" w:rsidP="00FE4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снижение концентрации внимания</w:t>
      </w:r>
    </w:p>
    <w:p w:rsidR="00FE40E8" w:rsidRPr="00FE40E8" w:rsidRDefault="00FE40E8" w:rsidP="00FE4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проблемы со сном</w:t>
      </w:r>
    </w:p>
    <w:p w:rsidR="00FE40E8" w:rsidRPr="00FE40E8" w:rsidRDefault="00FE40E8" w:rsidP="00FE4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аппетит</w:t>
      </w:r>
    </w:p>
    <w:p w:rsidR="00FE40E8" w:rsidRPr="00FE40E8" w:rsidRDefault="00FE40E8" w:rsidP="00FE4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мощная тяга к табаку.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никотина в табачном дыму обнаруживается ряд других опасных химических веществ, таких как смолы, радиоактивный полоний, мышьяк, свинец, висмут, аммиак, органические кислоты. Случаев острого отравления этими веществами практически не наблюдается в связи с тем, что в организм они поступают медленно, дозированно, однако эти вещества приводят к постепенному ухудшению здоровья.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сгорании 20 г. табака в среднем образуется: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0,0012 г. синильной кислоты;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0,0012 г. сероводорода;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0,22 г. пиридиновых оснований;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0,18 г. никотина;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0,64 г. аммиака;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0,92 г. оксида углерода;</w:t>
      </w:r>
    </w:p>
    <w:p w:rsidR="00FE40E8" w:rsidRPr="00FE40E8" w:rsidRDefault="00FE40E8" w:rsidP="00FE40E8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менее 1 г. концентрата из жидких и твердых продуктов горения и сухой перегонки табака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курильщики считают, что курение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сигареты с фильтром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безопасно, но это не так. Если бы поглотители и фильтры обеспечивали полную защиту от вредных веществ, то они бы поглощали и сам никотин, в таком случае эффект от курения не ощущался бы. Курильщики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легких сигарет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считают, что курение легких сигарет оказывает минимальное воздействие на организм.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Вред, наносимый курением любых сигарет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одинаков для всех курильщиков.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Помимо самого курильщика страдают и те, кто находится вокруг – так называемые пассивные курильщики.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Длительное курение приводит к заболеваниям различных органов и систем.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Какой ущерб здоровью в целом наносит употребление табака?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увеличивает риск смерти от рака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других заболеваний у онкологических больных и здоровых людей.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может стать причиной онкологического процесса в любом органе: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мочевой пузырь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кровь (острый миелоидный лейкоз)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шейка матки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кишечник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пищевод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почки и мочеточники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гортань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печень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ротовая полость (горло, язык, мягкое небо и миндалины)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поджелудочная железа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желудок</w:t>
      </w:r>
    </w:p>
    <w:p w:rsidR="00FE40E8" w:rsidRPr="00FE40E8" w:rsidRDefault="00FE40E8" w:rsidP="00FE40E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трахея, бронх и легкие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217662" wp14:editId="79C745DF">
            <wp:extent cx="1828800" cy="2501900"/>
            <wp:effectExtent l="0" t="0" r="0" b="0"/>
            <wp:docPr id="3" name="Рисунок 3" descr="https://admin.cgon.ru/storage/upload/medialibrary/d4913477691bcf4e043b8f5db7a73d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gon.ru/storage/upload/medialibrary/d4913477691bcf4e043b8f5db7a73d9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наносит вред сердцу и кровообращению, увеличивает риск развития ишемической болезни сердца, инсульта, заболевания периферических сосудов (поврежденные кровеносные сосуды) и цереброваскулярных заболеваний (поврежденные артерии, которые снабжают мозг кровью).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Окись углерода из дыма и никотина увеличивают нагрузку на сердце, заставляя его работать быстрее. Они также увеличивают риск возникновения тромбов.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Фактически, курение удваивает риск сердечного приступа, стенокардии. Курящие люди имеют двойной риск смерти от ишемической болезни сердца, чем некурящие.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Курильщики, выкуривающие 5 или менее сигарет в день, могут иметь ранние признаки сердечно - сосудистых заболеваний.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Если отказаться от курения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Спустя год после отказа от курения - риск развития сердечно - сосудистых заболеваний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уменьшается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вдвое, через 15 лет риск аналогичен риску того, кто никогда не курил.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500C848" wp14:editId="0A103406">
            <wp:extent cx="3191510" cy="2769235"/>
            <wp:effectExtent l="0" t="0" r="8890" b="0"/>
            <wp:docPr id="4" name="Рисунок 4" descr="https://admin.cgon.ru/storage/upload/medialibrary/1ae5a1ef9d525fc80a712925f1d3f1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dmin.cgon.ru/storage/upload/medialibrary/1ae5a1ef9d525fc80a712925f1d3f18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У курящих людей увеличивается риск развития язвы, а также рака желудка.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может вызывать рефлюкс – заброс желудочного содержимого, в таком случае кислота из желудка может двигаться в обратную сторону – в пищевод.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88BCCF" wp14:editId="0CBFF205">
            <wp:extent cx="2018665" cy="1906270"/>
            <wp:effectExtent l="0" t="0" r="635" b="0"/>
            <wp:docPr id="5" name="Рисунок 5" descr="https://admin.cgon.ru/storage/upload/medialibrary/391eb879625803723b1097f1e1db35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.cgon.ru/storage/upload/medialibrary/391eb879625803723b1097f1e1db354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Курение является важным фактором риска развития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рака почки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чем больше стаж курения, тем выше риск.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Исследования показали, что если регулярно выкуривать 10 сигарет в день, то в полтора раза чаще развивается рак почек по сравнению с </w:t>
      </w:r>
      <w:proofErr w:type="gram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некурящими</w:t>
      </w:r>
      <w:proofErr w:type="gram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человек выкуривает 20 или более сигарет в день – риск увеличивается вдвое.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A8400E" wp14:editId="5DAE4176">
            <wp:extent cx="3666490" cy="3062605"/>
            <wp:effectExtent l="0" t="0" r="0" b="4445"/>
            <wp:docPr id="6" name="Рисунок 6" descr="https://admin.cgon.ru/storage/upload/medialibrary/507f4a11f4d73266c0a96483a3c03b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dmin.cgon.ru/storage/upload/medialibrary/507f4a11f4d73266c0a96483a3c03b1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вызывает преждевременное старение кожи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10-20 лет.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Отказ от курения предотвращает дальнейшее ухудшение состояние кожи, вызванное курением.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58CE7A" wp14:editId="34F5EDBF">
            <wp:extent cx="3709670" cy="2087880"/>
            <wp:effectExtent l="0" t="0" r="5080" b="7620"/>
            <wp:docPr id="7" name="Рисунок 7" descr="https://admin.cgon.ru/storage/upload/medialibrary/82bef461845a087c5e1be32dd3cb93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dmin.cgon.ru/storage/upload/medialibrary/82bef461845a087c5e1be32dd3cb934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может привести к снижению костной массы и повышению хрупкости костей.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Женщины должны быть особенно осторожны, поскольку они чаще страдают от развития остеопороза, чем некурящие.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повышает риск развития инсульта на 50%, что может привести к повреждению мозга и смерти.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увеличивает риск развития аневризмы сосудов мозга. Это выбухание кровеносного сосуда, вызванное слабостью его стенки. Такое состояние может привести к субарахноидальному кровоизлиянию, которое является одним из типов инсульта, и может вызвать обширное повреждение головного мозга и смерть.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CA87AF7" wp14:editId="76823EC7">
            <wp:extent cx="5943600" cy="2639695"/>
            <wp:effectExtent l="0" t="0" r="0" b="8255"/>
            <wp:docPr id="8" name="Рисунок 8" descr="https://admin.cgon.ru/storage/upload/medialibrary/362785099ef08f324853835bc8926b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dmin.cgon.ru/storage/upload/medialibrary/362785099ef08f324853835bc8926bd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двух лет после прекращения курения риск развития инсульта уменьшится вдвое, и в течение пяти лет он будет таким же, как </w:t>
      </w:r>
      <w:proofErr w:type="gram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некурящих.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Кашель, простуда, хрипы и астма - только начало.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может привести к смертельным заболеваниям, таким как пневмония, эмфизема и рак легких.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Курение вызывает 84% смертей от рака легких и 83% смертей от хронической </w:t>
      </w:r>
      <w:proofErr w:type="spell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обструктивной</w:t>
      </w:r>
      <w:proofErr w:type="spell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болезни легких (ХОБЛ).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D4F48F" wp14:editId="70B6FF44">
            <wp:extent cx="4011295" cy="3217545"/>
            <wp:effectExtent l="0" t="0" r="8255" b="1905"/>
            <wp:docPr id="9" name="Рисунок 9" descr="https://admin.cgon.ru/storage/upload/medialibrary/c4d35bdbf07bff18e4cf303c57895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dmin.cgon.ru/storage/upload/medialibrary/c4d35bdbf07bff18e4cf303c57895d7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29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ХОБЛ, прогрессирующая и изнурительная болезнь, является общим названием болезней легких, включая хронический бронхит и эмфизему. Люди с ХОБЛ испытывают трудности с дыханием, прежде всего из-за сужения дыхательных путей и разрушения легочной ткани. Типичные симптомы ХОБЛ включают: одышку при активном состоянии, постоянный кашель с мокротой и частые инфекции органов грудной клетки.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Ранние признаки ХОБЛ часто называют «кашлем курильщика», но если люди продолжают курить, то состояние ухудшается, что может сильно повлиять на качество их жизни.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эффективный способ замедлить прогрессирование заболевания - прекращение курения.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9D2B18" wp14:editId="538B05DE">
            <wp:extent cx="3484880" cy="2605405"/>
            <wp:effectExtent l="0" t="0" r="1270" b="4445"/>
            <wp:docPr id="10" name="Рисунок 10" descr="https://admin.cgon.ru/storage/upload/medialibrary/74047b0cae581e28cc63ad6b800df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dmin.cgon.ru/storage/upload/medialibrary/74047b0cae581e28cc63ad6b800df27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Самым серьезным последствием курения для органов ротовой полости - это </w:t>
      </w: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риск развития рака губ, языка, горла, гортани и пищевода.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93% </w:t>
      </w:r>
      <w:proofErr w:type="spell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орофарингеальных</w:t>
      </w:r>
      <w:proofErr w:type="spell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раков (рак в горле) </w:t>
      </w:r>
      <w:proofErr w:type="gram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вызваны</w:t>
      </w:r>
      <w:proofErr w:type="gram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курением.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последствием курения может стать неприятный запах изо рта, изменение цвета эмали зубов, воспалительные заболевания десен и нарушение вкусовых ощущений.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может вызвать импотенцию у мужчин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поскольку оно повреждает кровеносные сосуды, которые снабжают кровью половые органы. Это также может оказать влияние на качество семенной жидкости, уменьшить количество сперматозоидов, что приведет к бесплодию.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Курение у женщин увеличивает риск развития бесплодия, а также развития рака шейки матки</w:t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551D71D" wp14:editId="0FB65F36">
            <wp:extent cx="2191385" cy="3002280"/>
            <wp:effectExtent l="0" t="0" r="0" b="7620"/>
            <wp:docPr id="11" name="Рисунок 11" descr="https://admin.cgon.ru/storage/upload/medialibrary/ae39da568e14d96c7babb70d44bfbb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dmin.cgon.ru/storage/upload/medialibrary/ae39da568e14d96c7babb70d44bfbb1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Курение во время беременности имеет целый ряд рисков: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преждевременные роды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выкидыш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мертворождение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низкий вес при рождении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синдром внезапной детской смерти</w:t>
      </w:r>
    </w:p>
    <w:p w:rsidR="00FE40E8" w:rsidRPr="00FE40E8" w:rsidRDefault="00FE40E8" w:rsidP="00FE40E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детские болезни.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Профилактика последствий, вызванных курением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Профилактика </w:t>
      </w:r>
      <w:proofErr w:type="spell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среди населения заключается в следующем:</w:t>
      </w:r>
    </w:p>
    <w:p w:rsidR="00FE40E8" w:rsidRPr="00FE40E8" w:rsidRDefault="00FE40E8" w:rsidP="00FE40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повышении цен на сигареты</w:t>
      </w:r>
    </w:p>
    <w:p w:rsidR="00FE40E8" w:rsidRPr="00FE40E8" w:rsidRDefault="00FE40E8" w:rsidP="00FE40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соблюдении возрастных ограничений продажи сигарет</w:t>
      </w:r>
    </w:p>
    <w:p w:rsidR="00FE40E8" w:rsidRPr="00FE40E8" w:rsidRDefault="00FE40E8" w:rsidP="00FE40E8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популяризации информации о вреде курения среди подростков, </w:t>
      </w:r>
      <w:proofErr w:type="gramStart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которую</w:t>
      </w:r>
      <w:proofErr w:type="gramEnd"/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 получают в основном по телевидению, со стендов объявлений, во время публичных мероприятий, из сообщений в газетах, журналах, в интернете, по радио, в кинотеатрах.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Задачи работников школ в профилактике </w:t>
      </w:r>
      <w:proofErr w:type="spellStart"/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табакокурения</w:t>
      </w:r>
      <w:proofErr w:type="spellEnd"/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Учителя, медицинские работники, психологи школ должны прививать детям и подросткам понимание ценности здоровья и здорового образа жизни. Необходимо предотвратить начало курения и способствовать прекращению курения среди тех, кто уже курит. Ранняя профилактика достаточно эффективна, т.к. табачная зависимость еще не сформирована и отсутствуют стереотипы поведения.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Следует обратить внимание на мотивацию к курению у подростков: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любопытство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 взрослых и друзей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удовольствия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боязнь оказаться несовременным, не модным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боязнь отстать от сверстников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самоутверждение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«поддержать компанию»</w:t>
      </w:r>
    </w:p>
    <w:p w:rsidR="00FE40E8" w:rsidRPr="00FE40E8" w:rsidRDefault="00FE40E8" w:rsidP="00FE40E8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нечего делать».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отметить социальные факторы, влияющие на распространенность никотиновой зависимости среди школьников: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43D27E" wp14:editId="4FEEE2B2">
            <wp:extent cx="2950210" cy="2553335"/>
            <wp:effectExtent l="0" t="0" r="2540" b="0"/>
            <wp:docPr id="12" name="Рисунок 12" descr="https://admin.cgon.ru/storage/upload/medialibrary/bf96d99947629114dde25344e24fb3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dmin.cgon.ru/storage/upload/medialibrary/bf96d99947629114dde25344e24fb39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E40E8" w:rsidRPr="00FE40E8" w:rsidRDefault="00FE40E8" w:rsidP="00FE40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игнорирование занятий спортом</w:t>
      </w:r>
    </w:p>
    <w:p w:rsidR="00FE40E8" w:rsidRPr="00FE40E8" w:rsidRDefault="00FE40E8" w:rsidP="00FE40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положительное или индифферентное отношение к курению в семье</w:t>
      </w:r>
    </w:p>
    <w:p w:rsidR="00FE40E8" w:rsidRPr="00FE40E8" w:rsidRDefault="00FE40E8" w:rsidP="00FE40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конфликты в семье</w:t>
      </w:r>
    </w:p>
    <w:p w:rsidR="00FE40E8" w:rsidRPr="00FE40E8" w:rsidRDefault="00FE40E8" w:rsidP="00FE40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конфликты по месту учебы</w:t>
      </w:r>
    </w:p>
    <w:p w:rsidR="00FE40E8" w:rsidRPr="00FE40E8" w:rsidRDefault="00FE40E8" w:rsidP="00FE40E8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трудности адаптации в старших классах</w:t>
      </w:r>
    </w:p>
    <w:p w:rsidR="00FE40E8" w:rsidRPr="00FE40E8" w:rsidRDefault="00FE40E8" w:rsidP="00FE40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биологические факторы:</w:t>
      </w:r>
    </w:p>
    <w:p w:rsidR="00FE40E8" w:rsidRPr="00FE40E8" w:rsidRDefault="00FE40E8" w:rsidP="00FE40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пассивное курение</w:t>
      </w:r>
    </w:p>
    <w:p w:rsidR="00FE40E8" w:rsidRPr="00FE40E8" w:rsidRDefault="00FE40E8" w:rsidP="00FE40E8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алкоголя.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Врачи всех специальностей должны информировать пациентов о вреде курения и о способах отказа от курения.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В женских консультациях необходимо разъяснять о вреде курения беременным, кормящим матерям. Информация может быть представлена в устной форме, а также в виде плакатов.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только вы прекратите курить, ваше здоровье улучшится, и ваш организм начнет восстанавливаться.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Знайте! Курение сокращает жизнь мужчины примерно на 12 лет и жизнь женщины примерно на 11 лет.</w:t>
      </w:r>
    </w:p>
    <w:p w:rsidR="00FE40E8" w:rsidRPr="00FE40E8" w:rsidRDefault="00FE40E8" w:rsidP="00FE40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40E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Каждая сигарета, которую вы курите, вредна!</w:t>
      </w:r>
    </w:p>
    <w:p w:rsidR="000F78AC" w:rsidRDefault="000F78AC"/>
    <w:sectPr w:rsidR="000F78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17AC1"/>
    <w:multiLevelType w:val="multilevel"/>
    <w:tmpl w:val="13621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8A3036"/>
    <w:multiLevelType w:val="multilevel"/>
    <w:tmpl w:val="87541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24F9E"/>
    <w:multiLevelType w:val="multilevel"/>
    <w:tmpl w:val="692C2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9C5A34"/>
    <w:multiLevelType w:val="multilevel"/>
    <w:tmpl w:val="8E5CC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E0255F"/>
    <w:multiLevelType w:val="multilevel"/>
    <w:tmpl w:val="B1C8B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2E6163"/>
    <w:multiLevelType w:val="multilevel"/>
    <w:tmpl w:val="9C527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0E7E1E"/>
    <w:multiLevelType w:val="multilevel"/>
    <w:tmpl w:val="5434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1886570"/>
    <w:multiLevelType w:val="multilevel"/>
    <w:tmpl w:val="B22CC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00"/>
    <w:rsid w:val="000F78AC"/>
    <w:rsid w:val="00881100"/>
    <w:rsid w:val="00FE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4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40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4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3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17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7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38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63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90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8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1297</Words>
  <Characters>7399</Characters>
  <Application>Microsoft Office Word</Application>
  <DocSecurity>0</DocSecurity>
  <Lines>61</Lines>
  <Paragraphs>17</Paragraphs>
  <ScaleCrop>false</ScaleCrop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Погодаева Ольга Вячеславовна</dc:creator>
  <cp:keywords/>
  <dc:description/>
  <cp:lastModifiedBy>Погодаева Ольга Вячеславовна</cp:lastModifiedBy>
  <cp:revision>3</cp:revision>
  <dcterms:created xsi:type="dcterms:W3CDTF">2021-05-24T04:51:00Z</dcterms:created>
  <dcterms:modified xsi:type="dcterms:W3CDTF">2021-05-24T04:51:00Z</dcterms:modified>
</cp:coreProperties>
</file>